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53" w:rsidRPr="00B45753" w:rsidRDefault="00B45753" w:rsidP="00B45753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7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счетах бухгалтерского учета</w:t>
      </w:r>
    </w:p>
    <w:p w:rsidR="000E5821" w:rsidRDefault="000E5821">
      <w:pPr>
        <w:rPr>
          <w:rFonts w:ascii="Times New Roman" w:hAnsi="Times New Roman" w:cs="Times New Roman"/>
        </w:rPr>
      </w:pP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>В процессе хозяйственной деятельности на предприятиях происходит множество хозяйственных операций, которые изменяют остатки средств и их источников в балансе.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>Данная тема является актуальность, т.к. оперативное управление организацией с целью принятия соответствующих управленческих решений вызывает необходимость иметь непрерывную информацию о состоянии и движении активов и источников их образования.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 xml:space="preserve">Составлять новый баланс после каждой операции невозможно, поэтому все хозяйственные </w:t>
      </w:r>
      <w:proofErr w:type="gramStart"/>
      <w:r w:rsidRPr="00B45753">
        <w:rPr>
          <w:color w:val="646464"/>
          <w:sz w:val="26"/>
          <w:szCs w:val="26"/>
        </w:rPr>
        <w:t>операции</w:t>
      </w:r>
      <w:proofErr w:type="gramEnd"/>
      <w:r w:rsidRPr="00B45753">
        <w:rPr>
          <w:color w:val="646464"/>
          <w:sz w:val="26"/>
          <w:szCs w:val="26"/>
        </w:rPr>
        <w:t xml:space="preserve"> сначала отражаются на счетах бухгалтерского учета, так как баланс составляется на 1-е число месяца (квартала, года), нельзя с его помощью повседневно следить за изменениями, происходящими в составе имущества, обязательств предприятия, источников их формирования.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>Для текущего учета и контроля используется система счетов бухгалтерского учета.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 xml:space="preserve">Система счетов - способ экономической группировки, текущего отражения и оперативного </w:t>
      </w:r>
      <w:proofErr w:type="gramStart"/>
      <w:r w:rsidRPr="00B45753">
        <w:rPr>
          <w:color w:val="646464"/>
          <w:sz w:val="26"/>
          <w:szCs w:val="26"/>
        </w:rPr>
        <w:t>контроля за</w:t>
      </w:r>
      <w:proofErr w:type="gramEnd"/>
      <w:r w:rsidRPr="00B45753">
        <w:rPr>
          <w:color w:val="646464"/>
          <w:sz w:val="26"/>
          <w:szCs w:val="26"/>
        </w:rPr>
        <w:t xml:space="preserve"> активами организации и хозяйственными операциями.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>Каждый счет предназначен для отражения конкретного объекта учета. На основании первичных документов на счете накапливаются и систематизируются текущие данные по однородным хозяйственным операциям.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>Работа состоит из введения, двух частей и списка использованной литературы.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>В процессе производства каждый день осуществляется большое число хозяйственных операций, требующих текущего отражения, для чего используются специальные формы - счета бухгалтерского учета, которые построены по принципу экономической однородности.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rStyle w:val="a4"/>
          <w:color w:val="646464"/>
          <w:sz w:val="26"/>
          <w:szCs w:val="26"/>
        </w:rPr>
        <w:t>Бухгалтерский счет</w:t>
      </w:r>
      <w:proofErr w:type="gramStart"/>
      <w:r w:rsidRPr="00B45753">
        <w:rPr>
          <w:color w:val="646464"/>
          <w:sz w:val="26"/>
          <w:szCs w:val="26"/>
        </w:rPr>
        <w:t xml:space="preserve"> -- </w:t>
      </w:r>
      <w:proofErr w:type="gramEnd"/>
      <w:r w:rsidRPr="00B45753">
        <w:rPr>
          <w:color w:val="646464"/>
          <w:sz w:val="26"/>
          <w:szCs w:val="26"/>
        </w:rPr>
        <w:t>основная единица хранения информации, которая после обобщения всей бухгалтерской информации необходима для принятия управленческих решений.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rStyle w:val="a4"/>
          <w:color w:val="646464"/>
          <w:sz w:val="26"/>
          <w:szCs w:val="26"/>
        </w:rPr>
        <w:t>Счета бухгалтерского учета</w:t>
      </w:r>
      <w:r w:rsidRPr="00B45753">
        <w:rPr>
          <w:color w:val="646464"/>
          <w:sz w:val="26"/>
          <w:szCs w:val="26"/>
        </w:rPr>
        <w:t> - это способ отражения, экономической группировки и оперативного контроля активов, капитала, обязательств и хозяйственных операций организации [5].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>Учет средств и источников на счетах бухгалтерского учета осуществляется непрерывно и последовательно. Каждый счет бухгалтерского учета имеет свой номер и название, показывает, какие средства и процессы отражаются на этом счете.</w:t>
      </w:r>
    </w:p>
    <w:p w:rsidR="00B45753" w:rsidRPr="00B45753" w:rsidRDefault="00B45753" w:rsidP="00B45753">
      <w:pPr>
        <w:pStyle w:val="a3"/>
        <w:rPr>
          <w:color w:val="646464"/>
          <w:sz w:val="26"/>
          <w:szCs w:val="26"/>
        </w:rPr>
      </w:pPr>
      <w:r w:rsidRPr="00B45753">
        <w:rPr>
          <w:color w:val="646464"/>
          <w:sz w:val="26"/>
          <w:szCs w:val="26"/>
        </w:rPr>
        <w:t>Счет открывается для каждого вида хозяйственных средств, их источников. В каждом отдельном счете регистрируется первоначальное состояние учитываемого объекта и его изменения (операции), и поэтому в любой момент времени можно определить новое состояние объекта.</w:t>
      </w:r>
    </w:p>
    <w:p w:rsidR="00B45753" w:rsidRPr="00B45753" w:rsidRDefault="00B45753">
      <w:pPr>
        <w:rPr>
          <w:rFonts w:ascii="Times New Roman" w:hAnsi="Times New Roman" w:cs="Times New Roman"/>
        </w:rPr>
      </w:pPr>
    </w:p>
    <w:sectPr w:rsidR="00B45753" w:rsidRPr="00B4575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45753"/>
    <w:rsid w:val="000E5821"/>
    <w:rsid w:val="00190430"/>
    <w:rsid w:val="00431618"/>
    <w:rsid w:val="00543310"/>
    <w:rsid w:val="00A46435"/>
    <w:rsid w:val="00B4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next w:val="a"/>
    <w:link w:val="10"/>
    <w:uiPriority w:val="9"/>
    <w:qFormat/>
    <w:rsid w:val="00B457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4575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4575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457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B457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57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0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2020-10-05T21:45:00Z</dcterms:created>
  <dcterms:modified xsi:type="dcterms:W3CDTF">2020-10-05T22:37:00Z</dcterms:modified>
</cp:coreProperties>
</file>